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仿宋_GB2312" w:eastAsia="仿宋_GB2312" w:cs="仿宋_GB2312"/>
          <w:kern w:val="0"/>
          <w:sz w:val="32"/>
          <w:szCs w:val="32"/>
          <w:shd w:val="clear" w:color="auto" w:fill="FFFFFF"/>
        </w:rPr>
      </w:pPr>
      <w:bookmarkStart w:id="0" w:name="_GoBack"/>
      <w:bookmarkEnd w:id="0"/>
    </w:p>
    <w:p>
      <w:pPr>
        <w:adjustRightInd w:val="0"/>
        <w:snapToGrid w:val="0"/>
        <w:jc w:val="center"/>
        <w:rPr>
          <w:rFonts w:ascii="方正小标宋简体" w:hAnsi="仿宋" w:eastAsia="方正小标宋简体"/>
          <w:color w:val="000000"/>
          <w:sz w:val="44"/>
          <w:szCs w:val="44"/>
          <w:shd w:val="clear" w:color="auto" w:fill="FFFFFF"/>
        </w:rPr>
      </w:pPr>
      <w:r>
        <w:rPr>
          <w:rFonts w:hint="eastAsia" w:ascii="方正小标宋简体" w:hAnsi="仿宋" w:eastAsia="方正小标宋简体"/>
          <w:color w:val="000000"/>
          <w:sz w:val="44"/>
          <w:szCs w:val="44"/>
          <w:shd w:val="clear" w:color="auto" w:fill="FFFFFF"/>
        </w:rPr>
        <w:t>湖北第二师范学院</w:t>
      </w:r>
    </w:p>
    <w:p>
      <w:pPr>
        <w:adjustRightInd w:val="0"/>
        <w:snapToGrid w:val="0"/>
        <w:jc w:val="center"/>
        <w:rPr>
          <w:rFonts w:ascii="方正小标宋简体" w:hAnsi="仿宋" w:eastAsia="方正小标宋简体"/>
          <w:color w:val="000000"/>
          <w:sz w:val="44"/>
          <w:szCs w:val="44"/>
          <w:shd w:val="clear" w:color="auto" w:fill="FFFFFF"/>
        </w:rPr>
      </w:pPr>
      <w:r>
        <w:rPr>
          <w:rFonts w:hint="eastAsia" w:ascii="方正小标宋简体" w:hAnsi="仿宋" w:eastAsia="方正小标宋简体"/>
          <w:color w:val="000000"/>
          <w:sz w:val="44"/>
          <w:szCs w:val="44"/>
          <w:shd w:val="clear" w:color="auto" w:fill="FFFFFF"/>
        </w:rPr>
        <w:t>党风廉政建设责任制检查考核办法</w:t>
      </w:r>
    </w:p>
    <w:p>
      <w:pPr>
        <w:spacing w:line="240" w:lineRule="atLeast"/>
        <w:jc w:val="center"/>
        <w:rPr>
          <w:rFonts w:ascii="仿宋" w:hAnsi="仿宋" w:eastAsia="仿宋"/>
          <w:b/>
          <w:color w:val="000000"/>
          <w:sz w:val="30"/>
          <w:szCs w:val="30"/>
          <w:shd w:val="clear" w:color="auto" w:fill="FFFFFF"/>
        </w:rPr>
      </w:pPr>
    </w:p>
    <w:p>
      <w:pPr>
        <w:spacing w:line="240" w:lineRule="atLeast"/>
        <w:jc w:val="center"/>
        <w:rPr>
          <w:rFonts w:ascii="仿宋_GB2312" w:hAnsi="仿宋" w:eastAsia="仿宋_GB2312"/>
          <w:b/>
          <w:color w:val="000000"/>
          <w:sz w:val="30"/>
          <w:szCs w:val="30"/>
          <w:shd w:val="clear" w:color="auto" w:fill="FFFFFF"/>
        </w:rPr>
      </w:pPr>
    </w:p>
    <w:p>
      <w:pPr>
        <w:pStyle w:val="13"/>
        <w:adjustRightInd w:val="0"/>
        <w:snapToGrid w:val="0"/>
        <w:spacing w:line="360" w:lineRule="auto"/>
        <w:ind w:firstLine="31680" w:firstLineChars="189"/>
        <w:jc w:val="both"/>
        <w:rPr>
          <w:rFonts w:ascii="仿宋_GB2312" w:hAnsi="仿宋" w:eastAsia="仿宋_GB2312"/>
          <w:sz w:val="32"/>
          <w:szCs w:val="32"/>
        </w:rPr>
      </w:pPr>
      <w:r>
        <w:rPr>
          <w:rFonts w:hint="eastAsia" w:ascii="仿宋_GB2312" w:hAnsi="仿宋" w:eastAsia="仿宋_GB2312"/>
          <w:sz w:val="32"/>
          <w:szCs w:val="32"/>
        </w:rPr>
        <w:t>第一条：窗体顶端</w:t>
      </w:r>
    </w:p>
    <w:p>
      <w:pPr>
        <w:pStyle w:val="11"/>
        <w:adjustRightInd w:val="0"/>
        <w:snapToGrid w:val="0"/>
        <w:spacing w:line="360" w:lineRule="auto"/>
        <w:ind w:firstLine="31680" w:firstLineChars="189"/>
        <w:jc w:val="both"/>
        <w:rPr>
          <w:rFonts w:ascii="仿宋_GB2312" w:hAnsi="仿宋" w:eastAsia="仿宋_GB2312"/>
          <w:sz w:val="32"/>
          <w:szCs w:val="32"/>
        </w:rPr>
      </w:pPr>
      <w:r>
        <w:rPr>
          <w:rFonts w:hint="eastAsia" w:ascii="仿宋_GB2312" w:hAnsi="仿宋" w:eastAsia="仿宋_GB2312"/>
          <w:sz w:val="32"/>
          <w:szCs w:val="32"/>
        </w:rPr>
        <w:t>窗体底端</w:t>
      </w:r>
    </w:p>
    <w:p>
      <w:pPr>
        <w:pStyle w:val="5"/>
        <w:widowControl w:val="0"/>
        <w:adjustRightInd w:val="0"/>
        <w:snapToGrid w:val="0"/>
        <w:spacing w:before="0" w:beforeAutospacing="0" w:after="0" w:afterAutospacing="0" w:line="360" w:lineRule="auto"/>
        <w:ind w:firstLine="31680" w:firstLineChars="189"/>
        <w:jc w:val="both"/>
        <w:rPr>
          <w:rFonts w:ascii="仿宋_GB2312" w:hAnsi="仿宋" w:eastAsia="仿宋_GB2312"/>
          <w:sz w:val="32"/>
          <w:szCs w:val="32"/>
        </w:rPr>
      </w:pPr>
      <w:r>
        <w:rPr>
          <w:rFonts w:hint="eastAsia" w:ascii="仿宋_GB2312" w:hAnsi="仿宋" w:eastAsia="仿宋_GB2312"/>
          <w:sz w:val="32"/>
          <w:szCs w:val="32"/>
        </w:rPr>
        <w:t>为进一步贯彻落实中共中央、国务院《关于实行党风廉政建设责任制的规定》，中共湖北省委、湖北省人民政府《关于实行党风廉政建设责任制的实施办法》，深入推进党风廉政建设责任制，督促全校二级单位各党风廉政建设责任主体认真做好党风廉政建设工作，确保党风廉政建设和反腐败斗争各项任务的全面落实，根据《湖北第二师范学院二级单位党风廉政建设责任制实施办法》（以下简称《实施办法》），制定本办法。</w:t>
      </w:r>
    </w:p>
    <w:p>
      <w:pPr>
        <w:pStyle w:val="5"/>
        <w:widowControl w:val="0"/>
        <w:adjustRightInd w:val="0"/>
        <w:snapToGrid w:val="0"/>
        <w:spacing w:before="0" w:beforeAutospacing="0" w:after="0" w:afterAutospacing="0" w:line="360" w:lineRule="auto"/>
        <w:ind w:firstLine="31680" w:firstLineChars="189"/>
        <w:jc w:val="both"/>
        <w:rPr>
          <w:rFonts w:ascii="黑体" w:hAnsi="黑体" w:eastAsia="黑体"/>
          <w:bCs/>
          <w:sz w:val="32"/>
          <w:szCs w:val="32"/>
        </w:rPr>
      </w:pPr>
      <w:r>
        <w:rPr>
          <w:rFonts w:hint="eastAsia" w:ascii="黑体" w:hAnsi="黑体" w:eastAsia="黑体"/>
          <w:bCs/>
          <w:sz w:val="32"/>
          <w:szCs w:val="32"/>
        </w:rPr>
        <w:t>一、组织领导　</w:t>
      </w:r>
    </w:p>
    <w:p>
      <w:pPr>
        <w:pStyle w:val="5"/>
        <w:widowControl w:val="0"/>
        <w:adjustRightInd w:val="0"/>
        <w:snapToGrid w:val="0"/>
        <w:spacing w:before="0" w:beforeAutospacing="0" w:after="0" w:afterAutospacing="0" w:line="360" w:lineRule="auto"/>
        <w:ind w:firstLine="31680" w:firstLineChars="189"/>
        <w:jc w:val="both"/>
        <w:rPr>
          <w:rFonts w:ascii="仿宋_GB2312" w:hAnsi="仿宋" w:eastAsia="仿宋_GB2312"/>
          <w:sz w:val="32"/>
          <w:szCs w:val="32"/>
        </w:rPr>
      </w:pPr>
      <w:r>
        <w:rPr>
          <w:rFonts w:hint="eastAsia" w:ascii="仿宋_GB2312" w:hAnsi="仿宋" w:eastAsia="仿宋_GB2312"/>
          <w:sz w:val="32"/>
          <w:szCs w:val="32"/>
        </w:rPr>
        <w:t>党风廉政建设责任制检查考核工作遵循党委统一领导、党政齐抓共管、纪委组织协调、部门各负其责、依靠群众支持和参与的原则。</w:t>
      </w:r>
    </w:p>
    <w:p>
      <w:pPr>
        <w:pStyle w:val="5"/>
        <w:widowControl w:val="0"/>
        <w:adjustRightInd w:val="0"/>
        <w:snapToGrid w:val="0"/>
        <w:spacing w:before="0" w:beforeAutospacing="0" w:after="0" w:afterAutospacing="0" w:line="360" w:lineRule="auto"/>
        <w:ind w:firstLine="31680" w:firstLineChars="189"/>
        <w:jc w:val="both"/>
        <w:rPr>
          <w:rFonts w:ascii="仿宋_GB2312" w:hAnsi="仿宋" w:eastAsia="仿宋_GB2312"/>
          <w:sz w:val="32"/>
          <w:szCs w:val="32"/>
        </w:rPr>
      </w:pPr>
      <w:r>
        <w:rPr>
          <w:rFonts w:hint="eastAsia" w:ascii="仿宋_GB2312" w:hAnsi="仿宋" w:eastAsia="仿宋_GB2312"/>
          <w:sz w:val="32"/>
          <w:szCs w:val="32"/>
        </w:rPr>
        <w:t>（一）学校党风廉政建设和反腐败工作领导小组全面领导二级单位党风廉政建设责任制检查考核工作。</w:t>
      </w:r>
    </w:p>
    <w:p>
      <w:pPr>
        <w:pStyle w:val="5"/>
        <w:widowControl w:val="0"/>
        <w:adjustRightInd w:val="0"/>
        <w:snapToGrid w:val="0"/>
        <w:spacing w:before="0" w:beforeAutospacing="0" w:after="0" w:afterAutospacing="0" w:line="360" w:lineRule="auto"/>
        <w:ind w:firstLine="31680" w:firstLineChars="189"/>
        <w:jc w:val="both"/>
        <w:rPr>
          <w:rFonts w:ascii="仿宋_GB2312" w:hAnsi="仿宋" w:eastAsia="仿宋_GB2312"/>
          <w:sz w:val="32"/>
          <w:szCs w:val="32"/>
        </w:rPr>
      </w:pPr>
      <w:r>
        <w:rPr>
          <w:rFonts w:hint="eastAsia" w:ascii="仿宋_GB2312" w:hAnsi="仿宋" w:eastAsia="仿宋_GB2312"/>
          <w:sz w:val="32"/>
          <w:szCs w:val="32"/>
        </w:rPr>
        <w:t>（二）学校建立落实党风廉政建设责任制检查考核工作小组（以下简称“工作小组”），具体负责检查考核工作。校纪委书记任组长，校纪委副书记任副组长，成员由纪委（监察处）、审计处、学校办公室、组织人事部、宣传部、财务处等部门负责人和纪委委员组成。日常事务由纪委（监察处）承担。</w:t>
      </w:r>
    </w:p>
    <w:p>
      <w:pPr>
        <w:pStyle w:val="5"/>
        <w:widowControl w:val="0"/>
        <w:adjustRightInd w:val="0"/>
        <w:snapToGrid w:val="0"/>
        <w:spacing w:before="0" w:beforeAutospacing="0" w:after="0" w:afterAutospacing="0" w:line="360" w:lineRule="auto"/>
        <w:ind w:firstLine="31680" w:firstLineChars="189"/>
        <w:jc w:val="both"/>
        <w:rPr>
          <w:rFonts w:ascii="黑体" w:hAnsi="黑体" w:eastAsia="黑体"/>
          <w:bCs/>
          <w:sz w:val="32"/>
          <w:szCs w:val="32"/>
        </w:rPr>
      </w:pPr>
      <w:r>
        <w:rPr>
          <w:rFonts w:hint="eastAsia" w:ascii="黑体" w:hAnsi="黑体" w:eastAsia="黑体"/>
          <w:bCs/>
          <w:sz w:val="32"/>
          <w:szCs w:val="32"/>
        </w:rPr>
        <w:t>二、检查考核对象</w:t>
      </w:r>
    </w:p>
    <w:p>
      <w:pPr>
        <w:adjustRightInd w:val="0"/>
        <w:snapToGrid w:val="0"/>
        <w:spacing w:line="360" w:lineRule="auto"/>
        <w:ind w:firstLine="31680" w:firstLineChars="189"/>
        <w:rPr>
          <w:rFonts w:ascii="仿宋_GB2312" w:hAnsi="仿宋" w:eastAsia="仿宋_GB2312" w:cs="宋体"/>
          <w:sz w:val="32"/>
          <w:szCs w:val="32"/>
        </w:rPr>
      </w:pPr>
      <w:r>
        <w:rPr>
          <w:rFonts w:hint="eastAsia" w:ascii="仿宋_GB2312" w:hAnsi="仿宋" w:eastAsia="仿宋_GB2312" w:cs="宋体"/>
          <w:sz w:val="32"/>
          <w:szCs w:val="32"/>
        </w:rPr>
        <w:t>全体中层领导干部。</w:t>
      </w:r>
    </w:p>
    <w:p>
      <w:pPr>
        <w:pStyle w:val="5"/>
        <w:widowControl w:val="0"/>
        <w:adjustRightInd w:val="0"/>
        <w:snapToGrid w:val="0"/>
        <w:spacing w:before="0" w:beforeAutospacing="0" w:after="0" w:afterAutospacing="0" w:line="360" w:lineRule="auto"/>
        <w:ind w:firstLine="31680" w:firstLineChars="189"/>
        <w:jc w:val="both"/>
        <w:rPr>
          <w:rFonts w:ascii="黑体" w:hAnsi="黑体" w:eastAsia="黑体"/>
          <w:bCs/>
          <w:sz w:val="32"/>
          <w:szCs w:val="32"/>
        </w:rPr>
      </w:pPr>
      <w:r>
        <w:rPr>
          <w:rFonts w:hint="eastAsia" w:ascii="黑体" w:hAnsi="黑体" w:eastAsia="黑体"/>
          <w:bCs/>
          <w:sz w:val="32"/>
          <w:szCs w:val="32"/>
        </w:rPr>
        <w:t>三、检查考核内容</w:t>
      </w:r>
    </w:p>
    <w:p>
      <w:pPr>
        <w:pStyle w:val="5"/>
        <w:widowControl w:val="0"/>
        <w:adjustRightInd w:val="0"/>
        <w:snapToGrid w:val="0"/>
        <w:spacing w:before="0" w:beforeAutospacing="0" w:after="0" w:afterAutospacing="0" w:line="360" w:lineRule="auto"/>
        <w:ind w:firstLine="31680" w:firstLineChars="189"/>
        <w:jc w:val="both"/>
        <w:rPr>
          <w:rFonts w:ascii="仿宋_GB2312" w:hAnsi="仿宋" w:eastAsia="仿宋_GB2312"/>
          <w:sz w:val="32"/>
          <w:szCs w:val="32"/>
        </w:rPr>
      </w:pPr>
      <w:r>
        <w:rPr>
          <w:rFonts w:hint="eastAsia" w:ascii="仿宋_GB2312" w:hAnsi="仿宋" w:eastAsia="仿宋_GB2312"/>
          <w:sz w:val="32"/>
          <w:szCs w:val="32"/>
        </w:rPr>
        <w:t>领导班子和领导干部落实《实施办法》主体责任情况。</w:t>
      </w:r>
    </w:p>
    <w:p>
      <w:pPr>
        <w:pStyle w:val="5"/>
        <w:widowControl w:val="0"/>
        <w:adjustRightInd w:val="0"/>
        <w:snapToGrid w:val="0"/>
        <w:spacing w:before="0" w:beforeAutospacing="0" w:after="0" w:afterAutospacing="0" w:line="360" w:lineRule="auto"/>
        <w:ind w:firstLine="31680" w:firstLineChars="189"/>
        <w:jc w:val="both"/>
        <w:rPr>
          <w:rFonts w:ascii="黑体" w:hAnsi="黑体" w:eastAsia="黑体"/>
          <w:bCs/>
          <w:sz w:val="32"/>
          <w:szCs w:val="32"/>
        </w:rPr>
      </w:pPr>
      <w:r>
        <w:rPr>
          <w:rFonts w:hint="eastAsia" w:ascii="黑体" w:hAnsi="黑体" w:eastAsia="黑体"/>
          <w:bCs/>
          <w:sz w:val="32"/>
          <w:szCs w:val="32"/>
        </w:rPr>
        <w:t>四、考核形式及实施步骤</w:t>
      </w:r>
    </w:p>
    <w:p>
      <w:pPr>
        <w:adjustRightInd w:val="0"/>
        <w:snapToGrid w:val="0"/>
        <w:spacing w:line="360" w:lineRule="auto"/>
        <w:ind w:firstLine="31680" w:firstLineChars="189"/>
        <w:rPr>
          <w:rFonts w:ascii="仿宋_GB2312" w:hAnsi="仿宋" w:eastAsia="仿宋_GB2312" w:cs="宋体"/>
          <w:kern w:val="0"/>
          <w:sz w:val="32"/>
          <w:szCs w:val="32"/>
        </w:rPr>
      </w:pPr>
      <w:r>
        <w:rPr>
          <w:rFonts w:hint="eastAsia" w:ascii="仿宋_GB2312" w:hAnsi="仿宋" w:eastAsia="仿宋_GB2312" w:cs="宋体"/>
          <w:kern w:val="0"/>
          <w:sz w:val="32"/>
          <w:szCs w:val="32"/>
        </w:rPr>
        <w:t>考核采取</w:t>
      </w:r>
      <w:r>
        <w:rPr>
          <w:rFonts w:hint="eastAsia" w:ascii="仿宋_GB2312" w:hAnsi="仿宋" w:eastAsia="仿宋_GB2312" w:cs="宋体"/>
          <w:color w:val="000000"/>
          <w:sz w:val="32"/>
          <w:szCs w:val="32"/>
        </w:rPr>
        <w:t>日常工作检查</w:t>
      </w:r>
      <w:r>
        <w:rPr>
          <w:rFonts w:hint="eastAsia" w:ascii="仿宋_GB2312" w:hAnsi="仿宋" w:eastAsia="仿宋_GB2312" w:cs="宋体"/>
          <w:kern w:val="0"/>
          <w:sz w:val="32"/>
          <w:szCs w:val="32"/>
        </w:rPr>
        <w:t>与年度考核相结合的方式进行。</w:t>
      </w:r>
    </w:p>
    <w:p>
      <w:pPr>
        <w:numPr>
          <w:ilvl w:val="0"/>
          <w:numId w:val="3"/>
        </w:numPr>
        <w:adjustRightInd w:val="0"/>
        <w:snapToGrid w:val="0"/>
        <w:spacing w:line="360" w:lineRule="auto"/>
        <w:ind w:firstLine="31680" w:firstLineChars="189"/>
        <w:rPr>
          <w:rFonts w:ascii="仿宋_GB2312" w:hAnsi="仿宋" w:eastAsia="仿宋_GB2312" w:cs="宋体"/>
          <w:kern w:val="0"/>
          <w:sz w:val="32"/>
          <w:szCs w:val="32"/>
        </w:rPr>
      </w:pPr>
      <w:r>
        <w:rPr>
          <w:rFonts w:hint="eastAsia" w:ascii="仿宋_GB2312" w:hAnsi="仿宋" w:eastAsia="仿宋_GB2312" w:cs="宋体"/>
          <w:kern w:val="0"/>
          <w:sz w:val="32"/>
          <w:szCs w:val="32"/>
        </w:rPr>
        <w:t>日常工作检查。根据工作进展情况定期与不定期地对责任制落实情况进行检查，通报检查情况，并作为年终考核的依据。</w:t>
      </w:r>
    </w:p>
    <w:p>
      <w:pPr>
        <w:adjustRightInd w:val="0"/>
        <w:snapToGrid w:val="0"/>
        <w:spacing w:line="360" w:lineRule="auto"/>
        <w:ind w:firstLine="31680" w:firstLineChars="189"/>
        <w:rPr>
          <w:rFonts w:ascii="仿宋_GB2312" w:hAnsi="仿宋" w:eastAsia="仿宋_GB2312" w:cs="宋体"/>
          <w:kern w:val="0"/>
          <w:sz w:val="32"/>
          <w:szCs w:val="32"/>
        </w:rPr>
      </w:pPr>
      <w:r>
        <w:rPr>
          <w:rFonts w:hint="eastAsia" w:ascii="仿宋_GB2312" w:hAnsi="仿宋" w:eastAsia="仿宋_GB2312" w:cs="宋体"/>
          <w:kern w:val="0"/>
          <w:sz w:val="32"/>
          <w:szCs w:val="32"/>
        </w:rPr>
        <w:t>（二）年度考核。结合学校年度考核工作进行，实施步骤：</w:t>
      </w:r>
    </w:p>
    <w:p>
      <w:pPr>
        <w:numPr>
          <w:ilvl w:val="0"/>
          <w:numId w:val="4"/>
        </w:numPr>
        <w:adjustRightInd w:val="0"/>
        <w:snapToGrid w:val="0"/>
        <w:spacing w:line="360" w:lineRule="auto"/>
        <w:ind w:firstLine="31680" w:firstLineChars="189"/>
        <w:rPr>
          <w:rFonts w:ascii="仿宋_GB2312" w:hAnsi="仿宋" w:eastAsia="仿宋_GB2312" w:cs="宋体"/>
          <w:kern w:val="0"/>
          <w:sz w:val="32"/>
          <w:szCs w:val="32"/>
        </w:rPr>
      </w:pPr>
      <w:r>
        <w:rPr>
          <w:rFonts w:hint="eastAsia" w:ascii="仿宋_GB2312" w:hAnsi="仿宋" w:eastAsia="仿宋_GB2312" w:cs="宋体"/>
          <w:kern w:val="0"/>
          <w:sz w:val="32"/>
          <w:szCs w:val="32"/>
        </w:rPr>
        <w:t>自评：被考核单位的领导班子对照</w:t>
      </w:r>
      <w:r>
        <w:rPr>
          <w:rFonts w:hint="eastAsia" w:ascii="仿宋_GB2312" w:hAnsi="仿宋" w:eastAsia="仿宋_GB2312" w:cs="宋体"/>
          <w:sz w:val="32"/>
          <w:szCs w:val="32"/>
        </w:rPr>
        <w:t>《实施办法》</w:t>
      </w:r>
      <w:r>
        <w:rPr>
          <w:rFonts w:hint="eastAsia" w:ascii="仿宋_GB2312" w:hAnsi="仿宋" w:eastAsia="仿宋_GB2312" w:cs="宋体"/>
          <w:kern w:val="0"/>
          <w:sz w:val="32"/>
          <w:szCs w:val="32"/>
        </w:rPr>
        <w:t>相关要求进行自评，撰写自评报告，并于每年</w:t>
      </w:r>
      <w:r>
        <w:rPr>
          <w:rFonts w:ascii="仿宋_GB2312" w:hAnsi="仿宋" w:eastAsia="仿宋_GB2312" w:cs="宋体"/>
          <w:kern w:val="0"/>
          <w:sz w:val="32"/>
          <w:szCs w:val="32"/>
        </w:rPr>
        <w:t>12</w:t>
      </w:r>
      <w:r>
        <w:rPr>
          <w:rFonts w:hint="eastAsia" w:ascii="仿宋_GB2312" w:hAnsi="仿宋" w:eastAsia="仿宋_GB2312" w:cs="宋体"/>
          <w:kern w:val="0"/>
          <w:sz w:val="32"/>
          <w:szCs w:val="32"/>
        </w:rPr>
        <w:t>月</w:t>
      </w:r>
      <w:r>
        <w:rPr>
          <w:rFonts w:ascii="仿宋_GB2312" w:hAnsi="仿宋" w:eastAsia="仿宋_GB2312" w:cs="宋体"/>
          <w:kern w:val="0"/>
          <w:sz w:val="32"/>
          <w:szCs w:val="32"/>
        </w:rPr>
        <w:t>15</w:t>
      </w:r>
      <w:r>
        <w:rPr>
          <w:rFonts w:hint="eastAsia" w:ascii="仿宋_GB2312" w:hAnsi="仿宋" w:eastAsia="仿宋_GB2312" w:cs="宋体"/>
          <w:kern w:val="0"/>
          <w:sz w:val="32"/>
          <w:szCs w:val="32"/>
        </w:rPr>
        <w:t>日前将自评情况交纪委（监察处）。</w:t>
      </w:r>
    </w:p>
    <w:p>
      <w:pPr>
        <w:adjustRightInd w:val="0"/>
        <w:snapToGrid w:val="0"/>
        <w:spacing w:line="360" w:lineRule="auto"/>
        <w:ind w:firstLine="31680" w:firstLineChars="189"/>
        <w:rPr>
          <w:rFonts w:ascii="仿宋_GB2312" w:hAnsi="仿宋" w:eastAsia="仿宋_GB2312"/>
          <w:color w:val="000000"/>
          <w:sz w:val="32"/>
          <w:szCs w:val="32"/>
        </w:rPr>
      </w:pPr>
      <w:r>
        <w:rPr>
          <w:rFonts w:ascii="仿宋_GB2312" w:hAnsi="仿宋" w:eastAsia="仿宋_GB2312" w:cs="宋体"/>
          <w:kern w:val="0"/>
          <w:sz w:val="32"/>
          <w:szCs w:val="32"/>
        </w:rPr>
        <w:t>2.</w:t>
      </w:r>
      <w:r>
        <w:rPr>
          <w:rFonts w:hint="eastAsia" w:ascii="仿宋_GB2312" w:hAnsi="仿宋" w:eastAsia="仿宋_GB2312" w:cs="宋体"/>
          <w:kern w:val="0"/>
          <w:sz w:val="32"/>
          <w:szCs w:val="32"/>
        </w:rPr>
        <w:t>民主测评：以总支为单位，结合年度考核，在述职述廉结束后当场测评，测评表由工作小组收回并统计</w:t>
      </w:r>
      <w:r>
        <w:rPr>
          <w:rFonts w:hint="eastAsia" w:ascii="仿宋_GB2312" w:hAnsi="仿宋" w:eastAsia="仿宋_GB2312"/>
          <w:color w:val="000000"/>
          <w:sz w:val="32"/>
          <w:szCs w:val="32"/>
        </w:rPr>
        <w:t>。</w:t>
      </w:r>
    </w:p>
    <w:p>
      <w:pPr>
        <w:pStyle w:val="5"/>
        <w:widowControl w:val="0"/>
        <w:adjustRightInd w:val="0"/>
        <w:snapToGrid w:val="0"/>
        <w:spacing w:before="0" w:beforeAutospacing="0" w:after="0" w:afterAutospacing="0" w:line="360" w:lineRule="auto"/>
        <w:ind w:firstLine="31680" w:firstLineChars="189"/>
        <w:jc w:val="both"/>
        <w:rPr>
          <w:rFonts w:ascii="黑体" w:hAnsi="黑体" w:eastAsia="黑体"/>
          <w:bCs/>
          <w:sz w:val="32"/>
          <w:szCs w:val="32"/>
        </w:rPr>
      </w:pPr>
      <w:r>
        <w:rPr>
          <w:rFonts w:hint="eastAsia" w:ascii="黑体" w:hAnsi="黑体" w:eastAsia="黑体"/>
          <w:bCs/>
          <w:sz w:val="32"/>
          <w:szCs w:val="32"/>
        </w:rPr>
        <w:t>五、计分办法</w:t>
      </w:r>
    </w:p>
    <w:p>
      <w:pPr>
        <w:adjustRightInd w:val="0"/>
        <w:snapToGrid w:val="0"/>
        <w:spacing w:line="360" w:lineRule="auto"/>
        <w:ind w:firstLine="31680" w:firstLineChars="189"/>
        <w:rPr>
          <w:rFonts w:ascii="仿宋_GB2312" w:hAnsi="仿宋" w:eastAsia="仿宋_GB2312"/>
          <w:sz w:val="32"/>
          <w:szCs w:val="32"/>
        </w:rPr>
      </w:pPr>
      <w:r>
        <w:rPr>
          <w:rFonts w:hint="eastAsia" w:ascii="仿宋_GB2312" w:hAnsi="仿宋" w:eastAsia="仿宋_GB2312"/>
          <w:sz w:val="32"/>
          <w:szCs w:val="32"/>
        </w:rPr>
        <w:t>（一）考核结果总分为</w:t>
      </w:r>
      <w:r>
        <w:rPr>
          <w:rFonts w:ascii="仿宋_GB2312" w:hAnsi="仿宋" w:eastAsia="仿宋_GB2312"/>
          <w:sz w:val="32"/>
          <w:szCs w:val="32"/>
        </w:rPr>
        <w:t>100</w:t>
      </w:r>
      <w:r>
        <w:rPr>
          <w:rFonts w:hint="eastAsia" w:ascii="仿宋_GB2312" w:hAnsi="仿宋" w:eastAsia="仿宋_GB2312"/>
          <w:sz w:val="32"/>
          <w:szCs w:val="32"/>
        </w:rPr>
        <w:t>分，其中：日常工作检查</w:t>
      </w:r>
      <w:r>
        <w:rPr>
          <w:rFonts w:ascii="仿宋_GB2312" w:hAnsi="仿宋" w:eastAsia="仿宋_GB2312"/>
          <w:sz w:val="32"/>
          <w:szCs w:val="32"/>
        </w:rPr>
        <w:t>60</w:t>
      </w:r>
      <w:r>
        <w:rPr>
          <w:rFonts w:hint="eastAsia" w:ascii="仿宋_GB2312" w:hAnsi="仿宋" w:eastAsia="仿宋_GB2312"/>
          <w:sz w:val="32"/>
          <w:szCs w:val="32"/>
        </w:rPr>
        <w:t>分，民主测评</w:t>
      </w:r>
      <w:r>
        <w:rPr>
          <w:rFonts w:ascii="仿宋_GB2312" w:hAnsi="仿宋" w:eastAsia="仿宋_GB2312"/>
          <w:sz w:val="32"/>
          <w:szCs w:val="32"/>
        </w:rPr>
        <w:t>40</w:t>
      </w:r>
      <w:r>
        <w:rPr>
          <w:rFonts w:hint="eastAsia" w:ascii="仿宋_GB2312" w:hAnsi="仿宋" w:eastAsia="仿宋_GB2312"/>
          <w:sz w:val="32"/>
          <w:szCs w:val="32"/>
        </w:rPr>
        <w:t>分。</w:t>
      </w:r>
    </w:p>
    <w:p>
      <w:pPr>
        <w:adjustRightInd w:val="0"/>
        <w:snapToGrid w:val="0"/>
        <w:spacing w:line="360" w:lineRule="auto"/>
        <w:ind w:firstLine="31680" w:firstLineChars="189"/>
        <w:rPr>
          <w:rFonts w:ascii="仿宋_GB2312" w:hAnsi="仿宋" w:eastAsia="仿宋_GB2312" w:cs="宋体"/>
          <w:sz w:val="32"/>
          <w:szCs w:val="32"/>
        </w:rPr>
      </w:pPr>
      <w:r>
        <w:rPr>
          <w:rFonts w:hint="eastAsia" w:ascii="仿宋_GB2312" w:hAnsi="仿宋" w:eastAsia="仿宋_GB2312" w:cs="宋体"/>
          <w:sz w:val="32"/>
          <w:szCs w:val="32"/>
        </w:rPr>
        <w:t>（二）民主测评得分＝</w:t>
      </w:r>
      <w:r>
        <w:rPr>
          <w:rFonts w:ascii="仿宋_GB2312" w:hAnsi="仿宋" w:eastAsia="仿宋_GB2312" w:cs="宋体"/>
          <w:sz w:val="32"/>
          <w:szCs w:val="32"/>
        </w:rPr>
        <w:t>(</w:t>
      </w:r>
      <w:r>
        <w:rPr>
          <w:rFonts w:hint="eastAsia" w:ascii="仿宋_GB2312" w:hAnsi="仿宋" w:eastAsia="仿宋_GB2312" w:cs="宋体"/>
          <w:sz w:val="32"/>
          <w:szCs w:val="32"/>
        </w:rPr>
        <w:t>优秀票数×</w:t>
      </w:r>
      <w:r>
        <w:rPr>
          <w:rFonts w:ascii="仿宋_GB2312" w:hAnsi="仿宋" w:eastAsia="仿宋_GB2312" w:cs="宋体"/>
          <w:sz w:val="32"/>
          <w:szCs w:val="32"/>
        </w:rPr>
        <w:t>40+</w:t>
      </w:r>
      <w:r>
        <w:rPr>
          <w:rFonts w:hint="eastAsia" w:ascii="仿宋_GB2312" w:hAnsi="仿宋" w:eastAsia="仿宋_GB2312" w:cs="宋体"/>
          <w:sz w:val="32"/>
          <w:szCs w:val="32"/>
        </w:rPr>
        <w:t>良好票数×</w:t>
      </w:r>
      <w:r>
        <w:rPr>
          <w:rFonts w:ascii="仿宋_GB2312" w:hAnsi="仿宋" w:eastAsia="仿宋_GB2312" w:cs="宋体"/>
          <w:sz w:val="32"/>
          <w:szCs w:val="32"/>
        </w:rPr>
        <w:t>25+</w:t>
      </w:r>
      <w:r>
        <w:rPr>
          <w:rFonts w:hint="eastAsia" w:ascii="仿宋_GB2312" w:hAnsi="仿宋" w:eastAsia="仿宋_GB2312" w:cs="宋体"/>
          <w:sz w:val="32"/>
          <w:szCs w:val="32"/>
        </w:rPr>
        <w:t>合格票数×</w:t>
      </w:r>
      <w:r>
        <w:rPr>
          <w:rFonts w:ascii="仿宋_GB2312" w:hAnsi="仿宋" w:eastAsia="仿宋_GB2312" w:cs="宋体"/>
          <w:sz w:val="32"/>
          <w:szCs w:val="32"/>
        </w:rPr>
        <w:t>15+</w:t>
      </w:r>
      <w:r>
        <w:rPr>
          <w:rFonts w:hint="eastAsia" w:ascii="仿宋_GB2312" w:hAnsi="仿宋" w:eastAsia="仿宋_GB2312" w:cs="宋体"/>
          <w:sz w:val="32"/>
          <w:szCs w:val="32"/>
        </w:rPr>
        <w:t>不合格票数×</w:t>
      </w:r>
      <w:r>
        <w:rPr>
          <w:rFonts w:ascii="仿宋_GB2312" w:hAnsi="仿宋" w:eastAsia="仿宋_GB2312" w:cs="宋体"/>
          <w:sz w:val="32"/>
          <w:szCs w:val="32"/>
        </w:rPr>
        <w:t>0)</w:t>
      </w:r>
      <w:r>
        <w:rPr>
          <w:rFonts w:hint="eastAsia" w:ascii="仿宋_GB2312" w:hAnsi="仿宋" w:eastAsia="仿宋_GB2312" w:cs="宋体"/>
          <w:sz w:val="32"/>
          <w:szCs w:val="32"/>
        </w:rPr>
        <w:t>÷</w:t>
      </w:r>
      <w:r>
        <w:rPr>
          <w:rFonts w:ascii="仿宋_GB2312" w:hAnsi="仿宋" w:eastAsia="仿宋_GB2312" w:cs="宋体"/>
          <w:sz w:val="32"/>
          <w:szCs w:val="32"/>
        </w:rPr>
        <w:t>(</w:t>
      </w:r>
      <w:r>
        <w:rPr>
          <w:rFonts w:hint="eastAsia" w:ascii="仿宋_GB2312" w:hAnsi="仿宋" w:eastAsia="仿宋_GB2312" w:cs="宋体"/>
          <w:sz w:val="32"/>
          <w:szCs w:val="32"/>
        </w:rPr>
        <w:t>优秀票数</w:t>
      </w:r>
      <w:r>
        <w:rPr>
          <w:rFonts w:ascii="仿宋_GB2312" w:hAnsi="仿宋" w:eastAsia="仿宋_GB2312" w:cs="宋体"/>
          <w:sz w:val="32"/>
          <w:szCs w:val="32"/>
        </w:rPr>
        <w:t>+</w:t>
      </w:r>
      <w:r>
        <w:rPr>
          <w:rFonts w:hint="eastAsia" w:ascii="仿宋_GB2312" w:hAnsi="仿宋" w:eastAsia="仿宋_GB2312" w:cs="宋体"/>
          <w:sz w:val="32"/>
          <w:szCs w:val="32"/>
        </w:rPr>
        <w:t>良好票数</w:t>
      </w:r>
      <w:r>
        <w:rPr>
          <w:rFonts w:ascii="仿宋_GB2312" w:hAnsi="仿宋" w:eastAsia="仿宋_GB2312" w:cs="宋体"/>
          <w:sz w:val="32"/>
          <w:szCs w:val="32"/>
        </w:rPr>
        <w:t>+</w:t>
      </w:r>
      <w:r>
        <w:rPr>
          <w:rFonts w:hint="eastAsia" w:ascii="仿宋_GB2312" w:hAnsi="仿宋" w:eastAsia="仿宋_GB2312" w:cs="宋体"/>
          <w:sz w:val="32"/>
          <w:szCs w:val="32"/>
        </w:rPr>
        <w:t>合格票数</w:t>
      </w:r>
      <w:r>
        <w:rPr>
          <w:rFonts w:ascii="仿宋_GB2312" w:hAnsi="仿宋" w:eastAsia="仿宋_GB2312" w:cs="宋体"/>
          <w:sz w:val="32"/>
          <w:szCs w:val="32"/>
        </w:rPr>
        <w:t>+</w:t>
      </w:r>
      <w:r>
        <w:rPr>
          <w:rFonts w:hint="eastAsia" w:ascii="仿宋_GB2312" w:hAnsi="仿宋" w:eastAsia="仿宋_GB2312" w:cs="宋体"/>
          <w:sz w:val="32"/>
          <w:szCs w:val="32"/>
        </w:rPr>
        <w:t>不合格票数</w:t>
      </w:r>
      <w:r>
        <w:rPr>
          <w:rFonts w:ascii="仿宋_GB2312" w:hAnsi="仿宋" w:eastAsia="仿宋_GB2312" w:cs="宋体"/>
          <w:sz w:val="32"/>
          <w:szCs w:val="32"/>
        </w:rPr>
        <w:t>)</w:t>
      </w:r>
      <w:r>
        <w:rPr>
          <w:rFonts w:hint="eastAsia" w:ascii="仿宋_GB2312" w:hAnsi="仿宋" w:eastAsia="仿宋_GB2312" w:cs="宋体"/>
          <w:sz w:val="32"/>
          <w:szCs w:val="32"/>
        </w:rPr>
        <w:t>。</w:t>
      </w:r>
    </w:p>
    <w:p>
      <w:pPr>
        <w:adjustRightInd w:val="0"/>
        <w:snapToGrid w:val="0"/>
        <w:spacing w:line="360" w:lineRule="auto"/>
        <w:ind w:firstLine="31680" w:firstLineChars="189"/>
        <w:rPr>
          <w:rFonts w:ascii="仿宋_GB2312" w:hAnsi="仿宋" w:eastAsia="仿宋_GB2312" w:cs="宋体"/>
          <w:sz w:val="32"/>
          <w:szCs w:val="32"/>
        </w:rPr>
      </w:pPr>
      <w:r>
        <w:rPr>
          <w:rFonts w:hint="eastAsia" w:ascii="仿宋_GB2312" w:hAnsi="仿宋" w:eastAsia="仿宋_GB2312" w:cs="宋体"/>
          <w:sz w:val="32"/>
          <w:szCs w:val="32"/>
        </w:rPr>
        <w:t>（三）日常工作检查中二级单位领导班子成员有下列情形之一的予以扣分：</w:t>
      </w:r>
    </w:p>
    <w:p>
      <w:pPr>
        <w:adjustRightInd w:val="0"/>
        <w:snapToGrid w:val="0"/>
        <w:spacing w:line="360" w:lineRule="auto"/>
        <w:ind w:firstLine="31680" w:firstLineChars="189"/>
        <w:rPr>
          <w:rFonts w:ascii="仿宋_GB2312" w:hAnsi="仿宋" w:eastAsia="仿宋_GB2312"/>
          <w:color w:val="000000"/>
          <w:sz w:val="32"/>
          <w:szCs w:val="32"/>
        </w:rPr>
      </w:pPr>
      <w:r>
        <w:rPr>
          <w:rFonts w:ascii="仿宋_GB2312" w:hAnsi="仿宋" w:eastAsia="仿宋_GB2312" w:cs="宋体"/>
          <w:kern w:val="0"/>
          <w:sz w:val="32"/>
          <w:szCs w:val="32"/>
        </w:rPr>
        <w:t>1.</w:t>
      </w:r>
      <w:r>
        <w:rPr>
          <w:rFonts w:hint="eastAsia" w:ascii="仿宋_GB2312" w:hAnsi="仿宋" w:eastAsia="仿宋_GB2312"/>
          <w:color w:val="000000"/>
          <w:sz w:val="32"/>
          <w:szCs w:val="32"/>
        </w:rPr>
        <w:t>未按学校党委或纪委要求开展党风廉政建设和反腐败工作的，每项扣</w:t>
      </w:r>
      <w:r>
        <w:rPr>
          <w:rFonts w:ascii="仿宋_GB2312" w:hAnsi="仿宋" w:eastAsia="仿宋_GB2312"/>
          <w:color w:val="000000"/>
          <w:sz w:val="32"/>
          <w:szCs w:val="32"/>
        </w:rPr>
        <w:t>3</w:t>
      </w:r>
      <w:r>
        <w:rPr>
          <w:rFonts w:hint="eastAsia" w:ascii="仿宋_GB2312" w:hAnsi="仿宋" w:eastAsia="仿宋_GB2312"/>
          <w:color w:val="000000"/>
          <w:sz w:val="32"/>
          <w:szCs w:val="32"/>
        </w:rPr>
        <w:t>分。</w:t>
      </w:r>
    </w:p>
    <w:p>
      <w:pPr>
        <w:adjustRightInd w:val="0"/>
        <w:snapToGrid w:val="0"/>
        <w:spacing w:line="360" w:lineRule="auto"/>
        <w:ind w:firstLine="31680" w:firstLineChars="189"/>
        <w:rPr>
          <w:rFonts w:ascii="仿宋_GB2312" w:hAnsi="仿宋" w:eastAsia="仿宋_GB2312" w:cs="宋体"/>
          <w:kern w:val="0"/>
          <w:sz w:val="32"/>
          <w:szCs w:val="32"/>
        </w:rPr>
      </w:pPr>
      <w:r>
        <w:rPr>
          <w:rFonts w:ascii="仿宋_GB2312" w:hAnsi="仿宋" w:eastAsia="仿宋_GB2312" w:cs="宋体"/>
          <w:kern w:val="0"/>
          <w:sz w:val="32"/>
          <w:szCs w:val="32"/>
        </w:rPr>
        <w:t>2.</w:t>
      </w:r>
      <w:r>
        <w:rPr>
          <w:rFonts w:hint="eastAsia" w:ascii="仿宋_GB2312" w:hAnsi="仿宋" w:eastAsia="仿宋_GB2312" w:cs="宋体"/>
          <w:kern w:val="0"/>
          <w:sz w:val="32"/>
          <w:szCs w:val="32"/>
        </w:rPr>
        <w:t>受到党风、政风、行风等投诉，经查证属实的，每件（次）扣</w:t>
      </w:r>
      <w:r>
        <w:rPr>
          <w:rFonts w:ascii="仿宋_GB2312" w:hAnsi="仿宋" w:eastAsia="仿宋_GB2312" w:cs="宋体"/>
          <w:kern w:val="0"/>
          <w:sz w:val="32"/>
          <w:szCs w:val="32"/>
        </w:rPr>
        <w:t>2</w:t>
      </w:r>
      <w:r>
        <w:rPr>
          <w:rFonts w:hint="eastAsia" w:ascii="仿宋_GB2312" w:hAnsi="仿宋" w:eastAsia="仿宋_GB2312" w:cs="宋体"/>
          <w:kern w:val="0"/>
          <w:sz w:val="32"/>
          <w:szCs w:val="32"/>
        </w:rPr>
        <w:t>分。</w:t>
      </w:r>
    </w:p>
    <w:p>
      <w:pPr>
        <w:adjustRightInd w:val="0"/>
        <w:snapToGrid w:val="0"/>
        <w:spacing w:line="360" w:lineRule="auto"/>
        <w:ind w:firstLine="31680" w:firstLineChars="189"/>
        <w:rPr>
          <w:rFonts w:ascii="仿宋_GB2312" w:hAnsi="仿宋" w:eastAsia="仿宋_GB2312" w:cs="宋体"/>
          <w:kern w:val="0"/>
          <w:sz w:val="32"/>
          <w:szCs w:val="32"/>
        </w:rPr>
      </w:pPr>
      <w:r>
        <w:rPr>
          <w:rFonts w:ascii="仿宋_GB2312" w:hAnsi="仿宋" w:eastAsia="仿宋_GB2312" w:cs="宋体"/>
          <w:kern w:val="0"/>
          <w:sz w:val="32"/>
          <w:szCs w:val="32"/>
        </w:rPr>
        <w:t>3.</w:t>
      </w:r>
      <w:r>
        <w:rPr>
          <w:rFonts w:hint="eastAsia" w:ascii="仿宋_GB2312" w:hAnsi="仿宋" w:eastAsia="仿宋_GB2312" w:cs="宋体"/>
          <w:kern w:val="0"/>
          <w:sz w:val="32"/>
          <w:szCs w:val="32"/>
        </w:rPr>
        <w:t>违反有关规定，被学校或相关部门查证属实，受到通报批评、曝光、诫免谈话等组织处理的，每次扣</w:t>
      </w:r>
      <w:r>
        <w:rPr>
          <w:rFonts w:ascii="仿宋_GB2312" w:hAnsi="仿宋" w:eastAsia="仿宋_GB2312" w:cs="宋体"/>
          <w:kern w:val="0"/>
          <w:sz w:val="32"/>
          <w:szCs w:val="32"/>
        </w:rPr>
        <w:t>3</w:t>
      </w:r>
      <w:r>
        <w:rPr>
          <w:rFonts w:hint="eastAsia" w:ascii="仿宋_GB2312" w:hAnsi="仿宋" w:eastAsia="仿宋_GB2312" w:cs="宋体"/>
          <w:kern w:val="0"/>
          <w:sz w:val="32"/>
          <w:szCs w:val="32"/>
        </w:rPr>
        <w:t>分。</w:t>
      </w:r>
    </w:p>
    <w:p>
      <w:pPr>
        <w:adjustRightInd w:val="0"/>
        <w:snapToGrid w:val="0"/>
        <w:spacing w:line="360" w:lineRule="auto"/>
        <w:ind w:firstLine="31680" w:firstLineChars="189"/>
        <w:rPr>
          <w:rFonts w:ascii="仿宋_GB2312" w:hAnsi="仿宋" w:eastAsia="仿宋_GB2312" w:cs="宋体"/>
          <w:kern w:val="0"/>
          <w:sz w:val="32"/>
          <w:szCs w:val="32"/>
        </w:rPr>
      </w:pPr>
      <w:r>
        <w:rPr>
          <w:rFonts w:ascii="仿宋_GB2312" w:hAnsi="仿宋" w:eastAsia="仿宋_GB2312" w:cs="宋体"/>
          <w:kern w:val="0"/>
          <w:sz w:val="32"/>
          <w:szCs w:val="32"/>
        </w:rPr>
        <w:t>4.</w:t>
      </w:r>
      <w:r>
        <w:rPr>
          <w:rFonts w:hint="eastAsia" w:ascii="仿宋_GB2312" w:hAnsi="仿宋" w:eastAsia="仿宋_GB2312" w:cs="宋体"/>
          <w:kern w:val="0"/>
          <w:sz w:val="32"/>
          <w:szCs w:val="32"/>
        </w:rPr>
        <w:t>受到党内严重警告或行政降级及以下处分的，每次扣</w:t>
      </w:r>
      <w:r>
        <w:rPr>
          <w:rFonts w:ascii="仿宋_GB2312" w:hAnsi="仿宋" w:eastAsia="仿宋_GB2312" w:cs="宋体"/>
          <w:kern w:val="0"/>
          <w:sz w:val="32"/>
          <w:szCs w:val="32"/>
        </w:rPr>
        <w:t>4</w:t>
      </w:r>
      <w:r>
        <w:rPr>
          <w:rFonts w:hint="eastAsia" w:ascii="仿宋_GB2312" w:hAnsi="仿宋" w:eastAsia="仿宋_GB2312" w:cs="宋体"/>
          <w:kern w:val="0"/>
          <w:sz w:val="32"/>
          <w:szCs w:val="32"/>
        </w:rPr>
        <w:t>分，受到撤销党内职务或行政撤职及以上处分的，每次扣</w:t>
      </w:r>
      <w:r>
        <w:rPr>
          <w:rFonts w:ascii="仿宋_GB2312" w:hAnsi="仿宋" w:eastAsia="仿宋_GB2312" w:cs="宋体"/>
          <w:kern w:val="0"/>
          <w:sz w:val="32"/>
          <w:szCs w:val="32"/>
        </w:rPr>
        <w:t>8</w:t>
      </w:r>
      <w:r>
        <w:rPr>
          <w:rFonts w:hint="eastAsia" w:ascii="仿宋_GB2312" w:hAnsi="仿宋" w:eastAsia="仿宋_GB2312" w:cs="宋体"/>
          <w:kern w:val="0"/>
          <w:sz w:val="32"/>
          <w:szCs w:val="32"/>
        </w:rPr>
        <w:t>分。</w:t>
      </w:r>
    </w:p>
    <w:p>
      <w:pPr>
        <w:adjustRightInd w:val="0"/>
        <w:snapToGrid w:val="0"/>
        <w:spacing w:line="360" w:lineRule="auto"/>
        <w:ind w:firstLine="31680" w:firstLineChars="189"/>
        <w:rPr>
          <w:rFonts w:ascii="仿宋_GB2312" w:hAnsi="仿宋" w:eastAsia="仿宋_GB2312" w:cs="宋体"/>
          <w:kern w:val="0"/>
          <w:sz w:val="32"/>
          <w:szCs w:val="32"/>
        </w:rPr>
      </w:pPr>
      <w:r>
        <w:rPr>
          <w:rFonts w:hint="eastAsia" w:ascii="仿宋_GB2312" w:hAnsi="仿宋" w:eastAsia="仿宋_GB2312"/>
          <w:color w:val="000000"/>
          <w:sz w:val="32"/>
          <w:szCs w:val="32"/>
        </w:rPr>
        <w:t>（四）二级单位领导班子及个人计分办法</w:t>
      </w:r>
      <w:r>
        <w:rPr>
          <w:rFonts w:ascii="仿宋_GB2312" w:hAnsi="仿宋" w:eastAsia="仿宋_GB2312"/>
          <w:color w:val="000000"/>
          <w:sz w:val="32"/>
          <w:szCs w:val="32"/>
        </w:rPr>
        <w:t>:</w:t>
      </w:r>
    </w:p>
    <w:p>
      <w:pPr>
        <w:adjustRightInd w:val="0"/>
        <w:snapToGrid w:val="0"/>
        <w:spacing w:line="360" w:lineRule="auto"/>
        <w:ind w:firstLine="31680" w:firstLineChars="189"/>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二级单位领导班子个人得分</w:t>
      </w:r>
      <w:r>
        <w:rPr>
          <w:rFonts w:ascii="仿宋_GB2312" w:hAnsi="仿宋" w:eastAsia="仿宋_GB2312"/>
          <w:color w:val="000000"/>
          <w:sz w:val="32"/>
          <w:szCs w:val="32"/>
        </w:rPr>
        <w:t>=</w:t>
      </w:r>
      <w:r>
        <w:rPr>
          <w:rFonts w:hint="eastAsia" w:ascii="仿宋_GB2312" w:hAnsi="仿宋" w:eastAsia="仿宋_GB2312"/>
          <w:sz w:val="32"/>
          <w:szCs w:val="32"/>
        </w:rPr>
        <w:t>日常工作考核得分</w:t>
      </w:r>
      <w:r>
        <w:rPr>
          <w:rFonts w:ascii="仿宋_GB2312" w:hAnsi="仿宋" w:eastAsia="仿宋_GB2312"/>
          <w:sz w:val="32"/>
          <w:szCs w:val="32"/>
        </w:rPr>
        <w:t>+</w:t>
      </w:r>
      <w:r>
        <w:rPr>
          <w:rFonts w:hint="eastAsia" w:ascii="仿宋_GB2312" w:hAnsi="仿宋" w:eastAsia="仿宋_GB2312"/>
          <w:sz w:val="32"/>
          <w:szCs w:val="32"/>
        </w:rPr>
        <w:t>民主测评得分。</w:t>
      </w:r>
    </w:p>
    <w:p>
      <w:pPr>
        <w:spacing w:line="240" w:lineRule="atLeast"/>
        <w:ind w:firstLine="31680" w:firstLineChars="189"/>
        <w:rPr>
          <w:rFonts w:ascii="仿宋_GB2312" w:hAnsi="仿宋" w:eastAsia="仿宋_GB2312"/>
          <w:color w:val="000000"/>
          <w:sz w:val="30"/>
          <w:szCs w:val="30"/>
        </w:rPr>
      </w:pPr>
      <w:r>
        <w:rPr>
          <w:rFonts w:ascii="仿宋_GB2312" w:hAnsi="仿宋" w:eastAsia="仿宋_GB2312"/>
          <w:color w:val="000000"/>
          <w:sz w:val="30"/>
          <w:szCs w:val="30"/>
        </w:rPr>
        <w:t>2.</w:t>
      </w:r>
      <w:r>
        <w:rPr>
          <w:rFonts w:hint="eastAsia" w:ascii="仿宋_GB2312" w:hAnsi="仿宋" w:eastAsia="仿宋_GB2312"/>
          <w:color w:val="000000"/>
          <w:sz w:val="30"/>
          <w:szCs w:val="30"/>
        </w:rPr>
        <w:t>二级单位领导班子得分＝</w:t>
      </w:r>
      <w:r>
        <w:rPr>
          <w:rFonts w:ascii="仿宋_GB2312" w:hAnsi="仿宋" w:eastAsia="仿宋_GB2312"/>
          <w:color w:val="000000"/>
          <w:position w:val="-10"/>
          <w:sz w:val="30"/>
          <w:szCs w:val="30"/>
        </w:rPr>
        <w:object>
          <v:shape id="_x0000_i1025" o:spt="75" type="#_x0000_t75" style="height:17.25pt;width:9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仿宋_GB2312" w:hAnsi="仿宋" w:eastAsia="仿宋_GB2312"/>
          <w:color w:val="000000"/>
          <w:position w:val="-26"/>
          <w:sz w:val="30"/>
          <w:szCs w:val="30"/>
        </w:rPr>
        <w:object>
          <v:shape id="_x0000_i1026" o:spt="75" type="#_x0000_t75" style="height:33pt;width:113.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仿宋_GB2312" w:hAnsi="仿宋" w:eastAsia="仿宋_GB2312"/>
          <w:color w:val="000000"/>
          <w:sz w:val="30"/>
          <w:szCs w:val="30"/>
        </w:rPr>
        <w:t xml:space="preserve"> </w:t>
      </w:r>
      <w:r>
        <w:rPr>
          <w:rFonts w:hint="eastAsia" w:ascii="仿宋_GB2312" w:hAnsi="仿宋" w:eastAsia="仿宋_GB2312" w:cs="宋体"/>
          <w:color w:val="000000"/>
          <w:kern w:val="0"/>
          <w:sz w:val="30"/>
          <w:szCs w:val="30"/>
        </w:rPr>
        <w:t>×</w:t>
      </w:r>
      <w:r>
        <w:rPr>
          <w:rFonts w:ascii="仿宋_GB2312" w:hAnsi="仿宋" w:eastAsia="仿宋_GB2312"/>
          <w:color w:val="000000"/>
          <w:sz w:val="30"/>
          <w:szCs w:val="30"/>
        </w:rPr>
        <w:t xml:space="preserve">70% + </w:t>
      </w:r>
      <w:r>
        <w:rPr>
          <w:rFonts w:ascii="仿宋_GB2312" w:hAnsi="仿宋" w:eastAsia="仿宋_GB2312"/>
          <w:color w:val="000000"/>
          <w:position w:val="-26"/>
          <w:sz w:val="30"/>
          <w:szCs w:val="30"/>
        </w:rPr>
        <w:object>
          <v:shape id="_x0000_i1027" o:spt="75" type="#_x0000_t75" style="height:33pt;width:101.2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ascii="仿宋_GB2312" w:hAnsi="仿宋" w:eastAsia="仿宋_GB2312"/>
          <w:color w:val="000000"/>
          <w:sz w:val="30"/>
          <w:szCs w:val="30"/>
        </w:rPr>
        <w:t xml:space="preserve"> </w:t>
      </w:r>
      <w:r>
        <w:rPr>
          <w:rFonts w:hint="eastAsia" w:ascii="仿宋_GB2312" w:hAnsi="仿宋" w:eastAsia="仿宋_GB2312" w:cs="宋体"/>
          <w:color w:val="000000"/>
          <w:kern w:val="0"/>
          <w:sz w:val="30"/>
          <w:szCs w:val="30"/>
        </w:rPr>
        <w:t>×</w:t>
      </w:r>
      <w:r>
        <w:rPr>
          <w:rFonts w:ascii="仿宋_GB2312" w:hAnsi="仿宋" w:eastAsia="仿宋_GB2312"/>
          <w:color w:val="000000"/>
          <w:sz w:val="30"/>
          <w:szCs w:val="30"/>
        </w:rPr>
        <w:t>30%</w:t>
      </w:r>
      <w:r>
        <w:rPr>
          <w:rFonts w:hint="eastAsia" w:ascii="仿宋_GB2312" w:hAnsi="仿宋" w:eastAsia="仿宋_GB2312" w:cs="宋体"/>
          <w:color w:val="000000"/>
          <w:kern w:val="0"/>
          <w:sz w:val="30"/>
          <w:szCs w:val="30"/>
        </w:rPr>
        <w:t>（</w:t>
      </w:r>
      <w:r>
        <w:rPr>
          <w:rFonts w:hint="eastAsia" w:ascii="仿宋_GB2312" w:hAnsi="仿宋" w:eastAsia="仿宋_GB2312"/>
          <w:color w:val="000000"/>
          <w:sz w:val="30"/>
          <w:szCs w:val="30"/>
        </w:rPr>
        <w:t>二级单位如无其它班子成员，得分＝</w:t>
      </w:r>
      <w:r>
        <w:rPr>
          <w:rFonts w:ascii="仿宋_GB2312" w:hAnsi="仿宋" w:eastAsia="仿宋_GB2312"/>
          <w:color w:val="000000"/>
          <w:position w:val="-26"/>
          <w:sz w:val="30"/>
          <w:szCs w:val="30"/>
        </w:rPr>
        <w:object>
          <v:shape id="_x0000_i1028" o:spt="75" type="#_x0000_t75" style="height:33pt;width:113.2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ascii="仿宋_GB2312" w:hAnsi="仿宋" w:eastAsia="仿宋_GB2312"/>
          <w:color w:val="000000"/>
          <w:sz w:val="30"/>
          <w:szCs w:val="30"/>
        </w:rPr>
        <w:t xml:space="preserve"> </w:t>
      </w:r>
      <w:r>
        <w:rPr>
          <w:rFonts w:hint="eastAsia" w:ascii="仿宋_GB2312" w:hAnsi="仿宋" w:eastAsia="仿宋_GB2312" w:cs="宋体"/>
          <w:color w:val="000000"/>
          <w:kern w:val="0"/>
          <w:sz w:val="30"/>
          <w:szCs w:val="30"/>
        </w:rPr>
        <w:t>×</w:t>
      </w:r>
      <w:r>
        <w:rPr>
          <w:rFonts w:ascii="仿宋_GB2312" w:hAnsi="仿宋" w:eastAsia="仿宋_GB2312"/>
          <w:color w:val="000000"/>
          <w:sz w:val="30"/>
          <w:szCs w:val="30"/>
        </w:rPr>
        <w:t xml:space="preserve"> 100%</w:t>
      </w:r>
      <w:r>
        <w:rPr>
          <w:rFonts w:hint="eastAsia" w:ascii="仿宋_GB2312" w:hAnsi="仿宋" w:eastAsia="仿宋_GB2312"/>
          <w:color w:val="000000"/>
          <w:sz w:val="30"/>
          <w:szCs w:val="30"/>
        </w:rPr>
        <w:t>）。</w:t>
      </w:r>
    </w:p>
    <w:p>
      <w:pPr>
        <w:spacing w:line="240" w:lineRule="atLeast"/>
        <w:ind w:firstLine="31680" w:firstLineChars="189"/>
        <w:rPr>
          <w:rFonts w:ascii="仿宋_GB2312" w:hAnsi="仿宋" w:eastAsia="仿宋_GB2312"/>
          <w:color w:val="000000"/>
          <w:sz w:val="18"/>
          <w:szCs w:val="18"/>
        </w:rPr>
      </w:pPr>
    </w:p>
    <w:p>
      <w:pPr>
        <w:pStyle w:val="5"/>
        <w:widowControl w:val="0"/>
        <w:adjustRightInd w:val="0"/>
        <w:snapToGrid w:val="0"/>
        <w:spacing w:before="0" w:beforeAutospacing="0" w:after="0" w:afterAutospacing="0" w:line="360" w:lineRule="auto"/>
        <w:ind w:firstLine="31680" w:firstLineChars="189"/>
        <w:jc w:val="both"/>
        <w:rPr>
          <w:rFonts w:ascii="黑体" w:hAnsi="黑体" w:eastAsia="黑体"/>
          <w:bCs/>
          <w:sz w:val="32"/>
          <w:szCs w:val="32"/>
        </w:rPr>
      </w:pPr>
      <w:r>
        <w:rPr>
          <w:rFonts w:hint="eastAsia" w:ascii="黑体" w:hAnsi="黑体" w:eastAsia="黑体"/>
          <w:bCs/>
          <w:sz w:val="32"/>
          <w:szCs w:val="32"/>
        </w:rPr>
        <w:t>六、考核等次</w:t>
      </w:r>
    </w:p>
    <w:p>
      <w:pPr>
        <w:adjustRightInd w:val="0"/>
        <w:snapToGrid w:val="0"/>
        <w:spacing w:line="360" w:lineRule="auto"/>
        <w:ind w:firstLine="31680" w:firstLineChars="189"/>
        <w:rPr>
          <w:rFonts w:ascii="仿宋_GB2312" w:hAnsi="仿宋" w:eastAsia="仿宋_GB2312" w:cs="宋体"/>
          <w:kern w:val="0"/>
          <w:sz w:val="32"/>
          <w:szCs w:val="32"/>
        </w:rPr>
      </w:pPr>
      <w:r>
        <w:rPr>
          <w:rFonts w:hint="eastAsia" w:ascii="仿宋_GB2312" w:hAnsi="仿宋" w:eastAsia="仿宋_GB2312" w:cs="宋体"/>
          <w:kern w:val="0"/>
          <w:sz w:val="32"/>
          <w:szCs w:val="32"/>
        </w:rPr>
        <w:t>（一）考核分为优秀、良好、合格、不合格四个等次：</w:t>
      </w:r>
      <w:r>
        <w:rPr>
          <w:rFonts w:ascii="仿宋_GB2312" w:hAnsi="仿宋" w:eastAsia="仿宋_GB2312" w:cs="宋体"/>
          <w:kern w:val="0"/>
          <w:sz w:val="32"/>
          <w:szCs w:val="32"/>
        </w:rPr>
        <w:t>90</w:t>
      </w:r>
      <w:r>
        <w:rPr>
          <w:rFonts w:hint="eastAsia" w:ascii="仿宋_GB2312" w:hAnsi="仿宋" w:eastAsia="仿宋_GB2312" w:cs="宋体"/>
          <w:kern w:val="0"/>
          <w:sz w:val="32"/>
          <w:szCs w:val="32"/>
        </w:rPr>
        <w:t>分及以上的为优秀，</w:t>
      </w:r>
      <w:r>
        <w:rPr>
          <w:rFonts w:ascii="仿宋_GB2312" w:hAnsi="仿宋" w:eastAsia="仿宋_GB2312" w:cs="宋体"/>
          <w:kern w:val="0"/>
          <w:sz w:val="32"/>
          <w:szCs w:val="32"/>
        </w:rPr>
        <w:t>80-89</w:t>
      </w:r>
      <w:r>
        <w:rPr>
          <w:rFonts w:hint="eastAsia" w:ascii="仿宋_GB2312" w:hAnsi="仿宋" w:eastAsia="仿宋_GB2312" w:cs="宋体"/>
          <w:kern w:val="0"/>
          <w:sz w:val="32"/>
          <w:szCs w:val="32"/>
        </w:rPr>
        <w:t>分为良好，</w:t>
      </w:r>
      <w:r>
        <w:rPr>
          <w:rFonts w:ascii="仿宋_GB2312" w:hAnsi="仿宋" w:eastAsia="仿宋_GB2312" w:cs="宋体"/>
          <w:kern w:val="0"/>
          <w:sz w:val="32"/>
          <w:szCs w:val="32"/>
        </w:rPr>
        <w:t>60-79</w:t>
      </w:r>
      <w:r>
        <w:rPr>
          <w:rFonts w:hint="eastAsia" w:ascii="仿宋_GB2312" w:hAnsi="仿宋" w:eastAsia="仿宋_GB2312" w:cs="宋体"/>
          <w:kern w:val="0"/>
          <w:sz w:val="32"/>
          <w:szCs w:val="32"/>
        </w:rPr>
        <w:t>分为合格，</w:t>
      </w:r>
      <w:r>
        <w:rPr>
          <w:rFonts w:ascii="仿宋_GB2312" w:hAnsi="仿宋" w:eastAsia="仿宋_GB2312" w:cs="宋体"/>
          <w:kern w:val="0"/>
          <w:sz w:val="32"/>
          <w:szCs w:val="32"/>
        </w:rPr>
        <w:t>60</w:t>
      </w:r>
      <w:r>
        <w:rPr>
          <w:rFonts w:hint="eastAsia" w:ascii="仿宋_GB2312" w:hAnsi="仿宋" w:eastAsia="仿宋_GB2312" w:cs="宋体"/>
          <w:kern w:val="0"/>
          <w:sz w:val="32"/>
          <w:szCs w:val="32"/>
        </w:rPr>
        <w:t>分以下为不合格。</w:t>
      </w:r>
    </w:p>
    <w:p>
      <w:pPr>
        <w:adjustRightInd w:val="0"/>
        <w:snapToGrid w:val="0"/>
        <w:spacing w:line="360" w:lineRule="auto"/>
        <w:ind w:firstLine="31680" w:firstLineChars="189"/>
        <w:rPr>
          <w:rFonts w:ascii="仿宋_GB2312" w:hAnsi="仿宋" w:eastAsia="仿宋_GB2312" w:cs="宋体"/>
          <w:b/>
          <w:bCs/>
          <w:kern w:val="0"/>
          <w:sz w:val="32"/>
          <w:szCs w:val="32"/>
        </w:rPr>
      </w:pPr>
      <w:r>
        <w:rPr>
          <w:rFonts w:hint="eastAsia" w:ascii="仿宋_GB2312" w:hAnsi="仿宋" w:eastAsia="仿宋_GB2312"/>
          <w:color w:val="000000"/>
          <w:sz w:val="32"/>
          <w:szCs w:val="32"/>
        </w:rPr>
        <w:t>（二）</w:t>
      </w:r>
      <w:r>
        <w:rPr>
          <w:rFonts w:hint="eastAsia" w:ascii="仿宋_GB2312" w:hAnsi="仿宋" w:eastAsia="仿宋_GB2312" w:cs="宋体"/>
          <w:kern w:val="0"/>
          <w:sz w:val="32"/>
          <w:szCs w:val="32"/>
        </w:rPr>
        <w:t>考核工作严格执行《湖北省党风廉政建设的“一票否决”暂行办法》，领导班子及成员有党风廉政建设“一票否决”情形的，实行“一票否决”。</w:t>
      </w:r>
    </w:p>
    <w:p>
      <w:pPr>
        <w:pStyle w:val="5"/>
        <w:widowControl w:val="0"/>
        <w:adjustRightInd w:val="0"/>
        <w:snapToGrid w:val="0"/>
        <w:spacing w:before="0" w:beforeAutospacing="0" w:after="0" w:afterAutospacing="0" w:line="360" w:lineRule="auto"/>
        <w:ind w:firstLine="31680" w:firstLineChars="189"/>
        <w:jc w:val="both"/>
        <w:rPr>
          <w:rFonts w:ascii="黑体" w:hAnsi="黑体" w:eastAsia="黑体"/>
          <w:bCs/>
          <w:sz w:val="32"/>
          <w:szCs w:val="32"/>
        </w:rPr>
      </w:pPr>
      <w:r>
        <w:rPr>
          <w:rFonts w:hint="eastAsia" w:ascii="黑体" w:hAnsi="黑体" w:eastAsia="黑体"/>
          <w:bCs/>
          <w:sz w:val="32"/>
          <w:szCs w:val="32"/>
        </w:rPr>
        <w:t>七、考核结果运用</w:t>
      </w:r>
    </w:p>
    <w:p>
      <w:pPr>
        <w:adjustRightInd w:val="0"/>
        <w:snapToGrid w:val="0"/>
        <w:spacing w:line="360" w:lineRule="auto"/>
        <w:ind w:firstLine="31680" w:firstLineChars="189"/>
        <w:rPr>
          <w:rFonts w:ascii="仿宋_GB2312" w:hAnsi="仿宋" w:eastAsia="仿宋_GB2312" w:cs="宋体"/>
          <w:kern w:val="0"/>
          <w:sz w:val="32"/>
          <w:szCs w:val="32"/>
        </w:rPr>
      </w:pPr>
      <w:r>
        <w:rPr>
          <w:rFonts w:hint="eastAsia" w:ascii="仿宋_GB2312" w:hAnsi="仿宋" w:eastAsia="仿宋_GB2312" w:cs="宋体"/>
          <w:kern w:val="0"/>
          <w:sz w:val="32"/>
          <w:szCs w:val="32"/>
        </w:rPr>
        <w:t>（一）党风廉政建设责任制检查考核结果分别抄送纪委（监察处）、组织人事部，存入廉政档案，作为领导干部业绩评定、奖励惩处、选拔任用、责任追究的重要依据。</w:t>
      </w:r>
    </w:p>
    <w:p>
      <w:pPr>
        <w:adjustRightInd w:val="0"/>
        <w:snapToGrid w:val="0"/>
        <w:spacing w:line="360" w:lineRule="auto"/>
        <w:ind w:firstLine="31680" w:firstLineChars="189"/>
        <w:rPr>
          <w:rFonts w:ascii="仿宋_GB2312" w:hAnsi="仿宋" w:eastAsia="仿宋_GB2312" w:cs="宋体"/>
          <w:kern w:val="0"/>
          <w:sz w:val="32"/>
          <w:szCs w:val="32"/>
        </w:rPr>
      </w:pPr>
      <w:r>
        <w:rPr>
          <w:rFonts w:hint="eastAsia" w:ascii="仿宋_GB2312" w:hAnsi="仿宋" w:eastAsia="仿宋_GB2312" w:cs="宋体"/>
          <w:kern w:val="0"/>
          <w:sz w:val="32"/>
          <w:szCs w:val="32"/>
        </w:rPr>
        <w:t>（二）对考核结果优秀的个人，可采取通报表扬、授予荣誉称号等形式表彰；对考核结果不合格的个人将由分管校领导或联系校领导对其进行诫勉谈话，并责令限期整改。</w:t>
      </w:r>
    </w:p>
    <w:p>
      <w:pPr>
        <w:adjustRightInd w:val="0"/>
        <w:snapToGrid w:val="0"/>
        <w:spacing w:line="360" w:lineRule="auto"/>
        <w:ind w:firstLine="31680" w:firstLineChars="189"/>
        <w:rPr>
          <w:rFonts w:ascii="仿宋_GB2312" w:hAnsi="仿宋" w:eastAsia="仿宋_GB2312" w:cs="宋体"/>
          <w:kern w:val="0"/>
          <w:sz w:val="32"/>
          <w:szCs w:val="32"/>
        </w:rPr>
      </w:pPr>
      <w:r>
        <w:rPr>
          <w:rFonts w:hint="eastAsia" w:ascii="仿宋_GB2312" w:hAnsi="仿宋" w:eastAsia="仿宋_GB2312" w:cs="宋体"/>
          <w:kern w:val="0"/>
          <w:sz w:val="32"/>
          <w:szCs w:val="32"/>
        </w:rPr>
        <w:t>（三）对民主测评不合格率达</w:t>
      </w:r>
      <w:r>
        <w:rPr>
          <w:rFonts w:ascii="仿宋_GB2312" w:hAnsi="仿宋" w:eastAsia="仿宋_GB2312" w:cs="宋体"/>
          <w:kern w:val="0"/>
          <w:sz w:val="32"/>
          <w:szCs w:val="32"/>
        </w:rPr>
        <w:t>30%</w:t>
      </w:r>
      <w:r>
        <w:rPr>
          <w:rFonts w:hint="eastAsia" w:ascii="仿宋_GB2312" w:hAnsi="仿宋" w:eastAsia="仿宋_GB2312" w:cs="宋体"/>
          <w:kern w:val="0"/>
          <w:sz w:val="32"/>
          <w:szCs w:val="32"/>
        </w:rPr>
        <w:t>以上的领导干部，将对其进行组织处理。</w:t>
      </w:r>
    </w:p>
    <w:p>
      <w:pPr>
        <w:adjustRightInd w:val="0"/>
        <w:snapToGrid w:val="0"/>
        <w:spacing w:line="360" w:lineRule="auto"/>
        <w:ind w:firstLine="31680" w:firstLineChars="189"/>
        <w:rPr>
          <w:rFonts w:ascii="仿宋_GB2312" w:hAnsi="仿宋" w:eastAsia="仿宋_GB2312" w:cs="宋体"/>
          <w:kern w:val="0"/>
          <w:sz w:val="32"/>
          <w:szCs w:val="32"/>
        </w:rPr>
      </w:pPr>
      <w:r>
        <w:rPr>
          <w:rFonts w:hint="eastAsia" w:ascii="仿宋_GB2312" w:hAnsi="仿宋" w:eastAsia="仿宋_GB2312" w:cs="宋体"/>
          <w:kern w:val="0"/>
          <w:sz w:val="32"/>
          <w:szCs w:val="32"/>
        </w:rPr>
        <w:t>（四）对在检查考核中发现领导干部存在违纪违规行为的，依照《中国共产党章程》《中国共产党纪律处分条例》等法规以及《湖北第二师范学院关于实行党政领导干部问责的实施细则》等相关制度进行责任追究。</w:t>
      </w:r>
    </w:p>
    <w:p>
      <w:pPr>
        <w:pStyle w:val="5"/>
        <w:widowControl w:val="0"/>
        <w:adjustRightInd w:val="0"/>
        <w:snapToGrid w:val="0"/>
        <w:spacing w:before="0" w:beforeAutospacing="0" w:after="0" w:afterAutospacing="0" w:line="360" w:lineRule="auto"/>
        <w:ind w:firstLine="31680" w:firstLineChars="189"/>
        <w:rPr>
          <w:rFonts w:ascii="黑体" w:hAnsi="黑体" w:eastAsia="黑体"/>
          <w:bCs/>
          <w:sz w:val="32"/>
          <w:szCs w:val="32"/>
        </w:rPr>
      </w:pPr>
      <w:r>
        <w:rPr>
          <w:rFonts w:hint="eastAsia" w:ascii="黑体" w:hAnsi="黑体" w:eastAsia="黑体"/>
          <w:bCs/>
          <w:sz w:val="32"/>
          <w:szCs w:val="32"/>
        </w:rPr>
        <w:t>八、本办法自印发之日起施行，由纪委（监察处）负责解释。</w:t>
      </w:r>
    </w:p>
    <w:p>
      <w:pPr>
        <w:adjustRightInd w:val="0"/>
        <w:snapToGrid w:val="0"/>
        <w:spacing w:line="360" w:lineRule="auto"/>
        <w:ind w:firstLine="31680" w:firstLineChars="189"/>
        <w:jc w:val="left"/>
        <w:rPr>
          <w:rFonts w:ascii="仿宋_GB2312" w:hAnsi="仿宋" w:eastAsia="仿宋_GB2312" w:cs="宋体"/>
          <w:kern w:val="0"/>
          <w:sz w:val="32"/>
          <w:szCs w:val="32"/>
        </w:rPr>
      </w:pPr>
    </w:p>
    <w:p>
      <w:pPr>
        <w:adjustRightInd w:val="0"/>
        <w:snapToGrid w:val="0"/>
        <w:spacing w:line="360" w:lineRule="auto"/>
        <w:ind w:firstLine="31680" w:firstLineChars="189"/>
        <w:rPr>
          <w:rFonts w:ascii="仿宋_GB2312" w:hAnsi="仿宋" w:eastAsia="仿宋_GB2312" w:cs="宋体"/>
          <w:sz w:val="32"/>
          <w:szCs w:val="32"/>
        </w:rPr>
      </w:pPr>
    </w:p>
    <w:p>
      <w:pPr>
        <w:shd w:val="clear" w:color="auto" w:fill="FFFFFF"/>
        <w:adjustRightInd w:val="0"/>
        <w:snapToGrid w:val="0"/>
        <w:spacing w:line="360" w:lineRule="auto"/>
        <w:jc w:val="center"/>
        <w:rPr>
          <w:rFonts w:ascii="仿宋_GB2312" w:eastAsia="仿宋_GB2312"/>
          <w:sz w:val="32"/>
          <w:szCs w:val="32"/>
        </w:rPr>
      </w:pPr>
    </w:p>
    <w:sectPr>
      <w:footerReference r:id="rId3" w:type="default"/>
      <w:footerReference r:id="rId4" w:type="even"/>
      <w:pgSz w:w="11907" w:h="16840"/>
      <w:pgMar w:top="1440" w:right="1531" w:bottom="1440" w:left="1531" w:header="850" w:footer="73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numPr>
        <w:ilvl w:val="0"/>
        <w:numId w:val="1"/>
      </w:numPr>
      <w:wordWrap w:val="0"/>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sz w:val="28"/>
        <w:szCs w:val="28"/>
      </w:rPr>
      <w:t xml:space="preserve"> —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numPr>
        <w:ilvl w:val="0"/>
        <w:numId w:val="2"/>
      </w:num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E3137"/>
    <w:multiLevelType w:val="multilevel"/>
    <w:tmpl w:val="1A6E3137"/>
    <w:lvl w:ilvl="0" w:tentative="0">
      <w:start w:val="1"/>
      <w:numFmt w:val="bullet"/>
      <w:lvlText w:val="—"/>
      <w:lvlJc w:val="left"/>
      <w:pPr>
        <w:ind w:left="540" w:hanging="360"/>
      </w:pPr>
      <w:rPr>
        <w:rFonts w:hint="eastAsia" w:ascii="宋体" w:hAnsi="宋体" w:eastAsia="宋体"/>
        <w:sz w:val="28"/>
      </w:rPr>
    </w:lvl>
    <w:lvl w:ilvl="1" w:tentative="0">
      <w:start w:val="1"/>
      <w:numFmt w:val="bullet"/>
      <w:lvlText w:val=""/>
      <w:lvlJc w:val="left"/>
      <w:pPr>
        <w:ind w:left="1020" w:hanging="420"/>
      </w:pPr>
      <w:rPr>
        <w:rFonts w:hint="default" w:ascii="Wingdings" w:hAnsi="Wingdings"/>
      </w:rPr>
    </w:lvl>
    <w:lvl w:ilvl="2" w:tentative="0">
      <w:start w:val="1"/>
      <w:numFmt w:val="bullet"/>
      <w:lvlText w:val=""/>
      <w:lvlJc w:val="left"/>
      <w:pPr>
        <w:ind w:left="1440" w:hanging="420"/>
      </w:pPr>
      <w:rPr>
        <w:rFonts w:hint="default" w:ascii="Wingdings" w:hAnsi="Wingdings"/>
      </w:rPr>
    </w:lvl>
    <w:lvl w:ilvl="3" w:tentative="0">
      <w:start w:val="1"/>
      <w:numFmt w:val="bullet"/>
      <w:lvlText w:val=""/>
      <w:lvlJc w:val="left"/>
      <w:pPr>
        <w:ind w:left="1860" w:hanging="420"/>
      </w:pPr>
      <w:rPr>
        <w:rFonts w:hint="default" w:ascii="Wingdings" w:hAnsi="Wingdings"/>
      </w:rPr>
    </w:lvl>
    <w:lvl w:ilvl="4" w:tentative="0">
      <w:start w:val="1"/>
      <w:numFmt w:val="bullet"/>
      <w:lvlText w:val=""/>
      <w:lvlJc w:val="left"/>
      <w:pPr>
        <w:ind w:left="2280" w:hanging="420"/>
      </w:pPr>
      <w:rPr>
        <w:rFonts w:hint="default" w:ascii="Wingdings" w:hAnsi="Wingdings"/>
      </w:rPr>
    </w:lvl>
    <w:lvl w:ilvl="5" w:tentative="0">
      <w:start w:val="1"/>
      <w:numFmt w:val="bullet"/>
      <w:lvlText w:val=""/>
      <w:lvlJc w:val="left"/>
      <w:pPr>
        <w:ind w:left="2700" w:hanging="420"/>
      </w:pPr>
      <w:rPr>
        <w:rFonts w:hint="default" w:ascii="Wingdings" w:hAnsi="Wingdings"/>
      </w:rPr>
    </w:lvl>
    <w:lvl w:ilvl="6" w:tentative="0">
      <w:start w:val="1"/>
      <w:numFmt w:val="bullet"/>
      <w:lvlText w:val=""/>
      <w:lvlJc w:val="left"/>
      <w:pPr>
        <w:ind w:left="3120" w:hanging="420"/>
      </w:pPr>
      <w:rPr>
        <w:rFonts w:hint="default" w:ascii="Wingdings" w:hAnsi="Wingdings"/>
      </w:rPr>
    </w:lvl>
    <w:lvl w:ilvl="7" w:tentative="0">
      <w:start w:val="1"/>
      <w:numFmt w:val="bullet"/>
      <w:lvlText w:val=""/>
      <w:lvlJc w:val="left"/>
      <w:pPr>
        <w:ind w:left="3540" w:hanging="420"/>
      </w:pPr>
      <w:rPr>
        <w:rFonts w:hint="default" w:ascii="Wingdings" w:hAnsi="Wingdings"/>
      </w:rPr>
    </w:lvl>
    <w:lvl w:ilvl="8" w:tentative="0">
      <w:start w:val="1"/>
      <w:numFmt w:val="bullet"/>
      <w:lvlText w:val=""/>
      <w:lvlJc w:val="left"/>
      <w:pPr>
        <w:ind w:left="3960" w:hanging="420"/>
      </w:pPr>
      <w:rPr>
        <w:rFonts w:hint="default" w:ascii="Wingdings" w:hAnsi="Wingdings"/>
      </w:rPr>
    </w:lvl>
  </w:abstractNum>
  <w:abstractNum w:abstractNumId="1">
    <w:nsid w:val="459763A6"/>
    <w:multiLevelType w:val="multilevel"/>
    <w:tmpl w:val="459763A6"/>
    <w:lvl w:ilvl="0" w:tentative="0">
      <w:start w:val="1"/>
      <w:numFmt w:val="bullet"/>
      <w:lvlText w:val="—"/>
      <w:lvlJc w:val="left"/>
      <w:pPr>
        <w:ind w:left="435" w:hanging="360"/>
      </w:pPr>
      <w:rPr>
        <w:rFonts w:hint="eastAsia" w:ascii="宋体" w:hAnsi="宋体" w:eastAsia="宋体"/>
      </w:rPr>
    </w:lvl>
    <w:lvl w:ilvl="1" w:tentative="0">
      <w:start w:val="1"/>
      <w:numFmt w:val="bullet"/>
      <w:lvlText w:val=""/>
      <w:lvlJc w:val="left"/>
      <w:pPr>
        <w:ind w:left="915" w:hanging="420"/>
      </w:pPr>
      <w:rPr>
        <w:rFonts w:hint="default" w:ascii="Wingdings" w:hAnsi="Wingdings"/>
      </w:rPr>
    </w:lvl>
    <w:lvl w:ilvl="2" w:tentative="0">
      <w:start w:val="1"/>
      <w:numFmt w:val="bullet"/>
      <w:lvlText w:val=""/>
      <w:lvlJc w:val="left"/>
      <w:pPr>
        <w:ind w:left="1335" w:hanging="420"/>
      </w:pPr>
      <w:rPr>
        <w:rFonts w:hint="default" w:ascii="Wingdings" w:hAnsi="Wingdings"/>
      </w:rPr>
    </w:lvl>
    <w:lvl w:ilvl="3" w:tentative="0">
      <w:start w:val="1"/>
      <w:numFmt w:val="bullet"/>
      <w:lvlText w:val=""/>
      <w:lvlJc w:val="left"/>
      <w:pPr>
        <w:ind w:left="1755" w:hanging="420"/>
      </w:pPr>
      <w:rPr>
        <w:rFonts w:hint="default" w:ascii="Wingdings" w:hAnsi="Wingdings"/>
      </w:rPr>
    </w:lvl>
    <w:lvl w:ilvl="4" w:tentative="0">
      <w:start w:val="1"/>
      <w:numFmt w:val="bullet"/>
      <w:lvlText w:val=""/>
      <w:lvlJc w:val="left"/>
      <w:pPr>
        <w:ind w:left="2175" w:hanging="420"/>
      </w:pPr>
      <w:rPr>
        <w:rFonts w:hint="default" w:ascii="Wingdings" w:hAnsi="Wingdings"/>
      </w:rPr>
    </w:lvl>
    <w:lvl w:ilvl="5" w:tentative="0">
      <w:start w:val="1"/>
      <w:numFmt w:val="bullet"/>
      <w:lvlText w:val=""/>
      <w:lvlJc w:val="left"/>
      <w:pPr>
        <w:ind w:left="2595" w:hanging="420"/>
      </w:pPr>
      <w:rPr>
        <w:rFonts w:hint="default" w:ascii="Wingdings" w:hAnsi="Wingdings"/>
      </w:rPr>
    </w:lvl>
    <w:lvl w:ilvl="6" w:tentative="0">
      <w:start w:val="1"/>
      <w:numFmt w:val="bullet"/>
      <w:lvlText w:val=""/>
      <w:lvlJc w:val="left"/>
      <w:pPr>
        <w:ind w:left="3015" w:hanging="420"/>
      </w:pPr>
      <w:rPr>
        <w:rFonts w:hint="default" w:ascii="Wingdings" w:hAnsi="Wingdings"/>
      </w:rPr>
    </w:lvl>
    <w:lvl w:ilvl="7" w:tentative="0">
      <w:start w:val="1"/>
      <w:numFmt w:val="bullet"/>
      <w:lvlText w:val=""/>
      <w:lvlJc w:val="left"/>
      <w:pPr>
        <w:ind w:left="3435" w:hanging="420"/>
      </w:pPr>
      <w:rPr>
        <w:rFonts w:hint="default" w:ascii="Wingdings" w:hAnsi="Wingdings"/>
      </w:rPr>
    </w:lvl>
    <w:lvl w:ilvl="8" w:tentative="0">
      <w:start w:val="1"/>
      <w:numFmt w:val="bullet"/>
      <w:lvlText w:val=""/>
      <w:lvlJc w:val="left"/>
      <w:pPr>
        <w:ind w:left="3855" w:hanging="420"/>
      </w:pPr>
      <w:rPr>
        <w:rFonts w:hint="default" w:ascii="Wingdings" w:hAnsi="Wingdings"/>
      </w:rPr>
    </w:lvl>
  </w:abstractNum>
  <w:abstractNum w:abstractNumId="2">
    <w:nsid w:val="555AD430"/>
    <w:multiLevelType w:val="singleLevel"/>
    <w:tmpl w:val="555AD430"/>
    <w:lvl w:ilvl="0" w:tentative="0">
      <w:start w:val="1"/>
      <w:numFmt w:val="chineseCounting"/>
      <w:suff w:val="nothing"/>
      <w:lvlText w:val="（%1）"/>
      <w:lvlJc w:val="left"/>
      <w:rPr>
        <w:rFonts w:cs="Times New Roman"/>
      </w:rPr>
    </w:lvl>
  </w:abstractNum>
  <w:abstractNum w:abstractNumId="3">
    <w:nsid w:val="555AD47B"/>
    <w:multiLevelType w:val="singleLevel"/>
    <w:tmpl w:val="555AD47B"/>
    <w:lvl w:ilvl="0" w:tentative="0">
      <w:start w:val="1"/>
      <w:numFmt w:val="decimal"/>
      <w:suff w:val="nothing"/>
      <w:lvlText w:val="%1."/>
      <w:lvlJc w:val="left"/>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94C"/>
    <w:rsid w:val="000217AB"/>
    <w:rsid w:val="00072054"/>
    <w:rsid w:val="00080E2B"/>
    <w:rsid w:val="00085471"/>
    <w:rsid w:val="00090618"/>
    <w:rsid w:val="00184261"/>
    <w:rsid w:val="001D460B"/>
    <w:rsid w:val="00207F6C"/>
    <w:rsid w:val="0029794C"/>
    <w:rsid w:val="002B2CAD"/>
    <w:rsid w:val="003B2B23"/>
    <w:rsid w:val="003E6C6A"/>
    <w:rsid w:val="003E7A99"/>
    <w:rsid w:val="004C4E75"/>
    <w:rsid w:val="004D7904"/>
    <w:rsid w:val="00515343"/>
    <w:rsid w:val="005166A3"/>
    <w:rsid w:val="00577750"/>
    <w:rsid w:val="006A0A0A"/>
    <w:rsid w:val="007E1DB5"/>
    <w:rsid w:val="00991B95"/>
    <w:rsid w:val="009E6F38"/>
    <w:rsid w:val="00B60630"/>
    <w:rsid w:val="00B87C52"/>
    <w:rsid w:val="00BB013C"/>
    <w:rsid w:val="00C922E5"/>
    <w:rsid w:val="00DE0308"/>
    <w:rsid w:val="00E039AA"/>
    <w:rsid w:val="00E154AC"/>
    <w:rsid w:val="00E53AAA"/>
    <w:rsid w:val="00ED6C26"/>
    <w:rsid w:val="00FB348A"/>
    <w:rsid w:val="00FC0A61"/>
    <w:rsid w:val="00FC40AD"/>
    <w:rsid w:val="57DB1ED8"/>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6"/>
    <w:semiHidden/>
    <w:qFormat/>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9">
    <w:name w:val="Subtle Reference"/>
    <w:basedOn w:val="6"/>
    <w:qFormat/>
    <w:uiPriority w:val="99"/>
    <w:rPr>
      <w:rFonts w:cs="Times New Roman"/>
      <w:smallCaps/>
      <w:color w:val="C0504D"/>
      <w:u w:val="single"/>
    </w:rPr>
  </w:style>
  <w:style w:type="character" w:customStyle="1" w:styleId="10">
    <w:name w:val="Footer Char"/>
    <w:basedOn w:val="6"/>
    <w:link w:val="3"/>
    <w:locked/>
    <w:uiPriority w:val="99"/>
    <w:rPr>
      <w:rFonts w:cs="Times New Roman"/>
      <w:kern w:val="2"/>
      <w:sz w:val="18"/>
      <w:szCs w:val="18"/>
    </w:rPr>
  </w:style>
  <w:style w:type="paragraph" w:customStyle="1" w:styleId="11">
    <w:name w:val="HTML Bottom of Form"/>
    <w:basedOn w:val="1"/>
    <w:next w:val="1"/>
    <w:link w:val="12"/>
    <w:uiPriority w:val="99"/>
    <w:pPr>
      <w:pBdr>
        <w:top w:val="single" w:color="auto" w:sz="6" w:space="1"/>
      </w:pBdr>
      <w:jc w:val="center"/>
    </w:pPr>
    <w:rPr>
      <w:rFonts w:ascii="Arial"/>
      <w:vanish/>
      <w:sz w:val="16"/>
    </w:rPr>
  </w:style>
  <w:style w:type="character" w:customStyle="1" w:styleId="12">
    <w:name w:val="z-Bottom of Form Char"/>
    <w:basedOn w:val="6"/>
    <w:link w:val="11"/>
    <w:qFormat/>
    <w:locked/>
    <w:uiPriority w:val="99"/>
    <w:rPr>
      <w:rFonts w:ascii="Arial" w:cs="Times New Roman"/>
      <w:vanish/>
      <w:kern w:val="2"/>
      <w:sz w:val="24"/>
      <w:szCs w:val="24"/>
    </w:rPr>
  </w:style>
  <w:style w:type="paragraph" w:customStyle="1" w:styleId="13">
    <w:name w:val="HTML Top of Form"/>
    <w:basedOn w:val="1"/>
    <w:next w:val="1"/>
    <w:link w:val="14"/>
    <w:qFormat/>
    <w:uiPriority w:val="99"/>
    <w:pPr>
      <w:pBdr>
        <w:bottom w:val="single" w:color="auto" w:sz="6" w:space="1"/>
      </w:pBdr>
      <w:jc w:val="center"/>
    </w:pPr>
    <w:rPr>
      <w:rFonts w:ascii="Arial"/>
      <w:vanish/>
      <w:sz w:val="16"/>
    </w:rPr>
  </w:style>
  <w:style w:type="character" w:customStyle="1" w:styleId="14">
    <w:name w:val="z-Top of Form Char"/>
    <w:basedOn w:val="6"/>
    <w:link w:val="13"/>
    <w:qFormat/>
    <w:locked/>
    <w:uiPriority w:val="99"/>
    <w:rPr>
      <w:rFonts w:ascii="Arial" w:cs="Times New Roman"/>
      <w:vanish/>
      <w:kern w:val="2"/>
      <w:sz w:val="24"/>
      <w:szCs w:val="24"/>
    </w:rPr>
  </w:style>
  <w:style w:type="character" w:customStyle="1" w:styleId="15">
    <w:name w:val="Header Char"/>
    <w:basedOn w:val="6"/>
    <w:link w:val="4"/>
    <w:semiHidden/>
    <w:qFormat/>
    <w:locked/>
    <w:uiPriority w:val="99"/>
    <w:rPr>
      <w:rFonts w:cs="Times New Roman"/>
      <w:kern w:val="2"/>
      <w:sz w:val="18"/>
      <w:szCs w:val="18"/>
    </w:rPr>
  </w:style>
  <w:style w:type="character" w:customStyle="1" w:styleId="16">
    <w:name w:val="Balloon Text Char"/>
    <w:basedOn w:val="6"/>
    <w:link w:val="2"/>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5</Pages>
  <Words>422</Words>
  <Characters>2411</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2015-06-12T03:40:00Z</dcterms:created>
  <dc:creator>lenovo</dc:creator>
  <cp:lastModifiedBy>谢民</cp:lastModifiedBy>
  <cp:lastPrinted>2015-06-11T03:14:00Z</cp:lastPrinted>
  <dcterms:modified xsi:type="dcterms:W3CDTF">2016-12-29T07:48:01Z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